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92347B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</w:t>
      </w:r>
      <w:r w:rsidR="00ED64D8">
        <w:rPr>
          <w:rFonts w:ascii="Arial" w:hAnsi="Arial" w:cs="Arial"/>
          <w:sz w:val="22"/>
          <w:szCs w:val="22"/>
          <w:lang w:val="en-GB"/>
        </w:rPr>
        <w:t>5</w:t>
      </w:r>
      <w:r w:rsidR="003D035A" w:rsidRPr="009A2D0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</w:t>
      </w:r>
      <w:r w:rsidR="00ED64D8">
        <w:rPr>
          <w:rFonts w:ascii="Arial" w:hAnsi="Arial" w:cs="Arial"/>
          <w:sz w:val="22"/>
          <w:szCs w:val="22"/>
          <w:lang w:val="en-GB"/>
        </w:rPr>
        <w:t>March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92347B" w:rsidP="0092347B">
      <w:pPr>
        <w:pStyle w:val="Default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YOKOHAMA</w:t>
      </w:r>
      <w:r w:rsidRPr="0092347B">
        <w:rPr>
          <w:rFonts w:ascii="Arial" w:hAnsi="Arial" w:cs="Arial"/>
          <w:b/>
          <w:bCs/>
          <w:lang w:val="en-US"/>
        </w:rPr>
        <w:t xml:space="preserve"> </w:t>
      </w:r>
      <w:r w:rsidR="00573DCD">
        <w:rPr>
          <w:rFonts w:ascii="Arial" w:hAnsi="Arial" w:cs="Arial"/>
          <w:b/>
          <w:bCs/>
          <w:lang w:val="en-US"/>
        </w:rPr>
        <w:t>to acquire off-highway-</w:t>
      </w:r>
      <w:proofErr w:type="spellStart"/>
      <w:r w:rsidR="00573DCD">
        <w:rPr>
          <w:rFonts w:ascii="Arial" w:hAnsi="Arial" w:cs="Arial"/>
          <w:b/>
          <w:bCs/>
          <w:lang w:val="en-US"/>
        </w:rPr>
        <w:t>t</w:t>
      </w:r>
      <w:r>
        <w:rPr>
          <w:rFonts w:ascii="Arial" w:hAnsi="Arial" w:cs="Arial"/>
          <w:b/>
          <w:bCs/>
          <w:lang w:val="en-US"/>
        </w:rPr>
        <w:t>y</w:t>
      </w:r>
      <w:r w:rsidR="00573DCD">
        <w:rPr>
          <w:rFonts w:ascii="Arial" w:hAnsi="Arial" w:cs="Arial"/>
          <w:b/>
          <w:bCs/>
          <w:lang w:val="en-US"/>
        </w:rPr>
        <w:t>re</w:t>
      </w:r>
      <w:proofErr w:type="spellEnd"/>
      <w:r w:rsidR="00573DCD">
        <w:rPr>
          <w:rFonts w:ascii="Arial" w:hAnsi="Arial" w:cs="Arial"/>
          <w:b/>
          <w:bCs/>
          <w:lang w:val="en-US"/>
        </w:rPr>
        <w:t xml:space="preserve"> m</w:t>
      </w:r>
      <w:r w:rsidRPr="0092347B">
        <w:rPr>
          <w:rFonts w:ascii="Arial" w:hAnsi="Arial" w:cs="Arial"/>
          <w:b/>
          <w:bCs/>
          <w:lang w:val="en-US"/>
        </w:rPr>
        <w:t>anufacturer</w:t>
      </w:r>
    </w:p>
    <w:p w:rsidR="0092347B" w:rsidRDefault="0092347B" w:rsidP="0092347B">
      <w:pPr>
        <w:pStyle w:val="Default"/>
        <w:rPr>
          <w:rFonts w:ascii="Arial" w:hAnsi="Arial" w:cs="Arial"/>
          <w:lang w:val="en-US"/>
        </w:rPr>
      </w:pPr>
    </w:p>
    <w:p w:rsidR="00E41A67" w:rsidRDefault="00687BA4" w:rsidP="00E41A67">
      <w:pPr>
        <w:pStyle w:val="Default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Tokyo – The Yokohama Rubber Co.</w:t>
      </w:r>
      <w:r w:rsidR="002769C1">
        <w:rPr>
          <w:rFonts w:ascii="Arial" w:hAnsi="Arial" w:cs="Arial"/>
          <w:sz w:val="22"/>
          <w:szCs w:val="22"/>
          <w:lang w:val="en-US"/>
        </w:rPr>
        <w:t xml:space="preserve"> </w:t>
      </w:r>
      <w:r w:rsidR="00E41A67" w:rsidRPr="00E41A67">
        <w:rPr>
          <w:rFonts w:ascii="Arial" w:hAnsi="Arial" w:cs="Arial"/>
          <w:sz w:val="22"/>
          <w:szCs w:val="22"/>
          <w:lang w:val="en-US"/>
        </w:rPr>
        <w:t>Ltd.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="00E41A67" w:rsidRPr="00E41A67">
        <w:rPr>
          <w:rFonts w:ascii="Arial" w:hAnsi="Arial" w:cs="Arial"/>
          <w:sz w:val="22"/>
          <w:szCs w:val="22"/>
          <w:lang w:val="en-US"/>
        </w:rPr>
        <w:t>("Yokohama Rubber"</w:t>
      </w:r>
      <w:r w:rsidR="00E41A67">
        <w:rPr>
          <w:rFonts w:ascii="Arial" w:hAnsi="Arial" w:cs="Arial"/>
          <w:sz w:val="22"/>
          <w:szCs w:val="22"/>
          <w:lang w:val="en-US"/>
        </w:rPr>
        <w:t xml:space="preserve"> </w:t>
      </w:r>
      <w:r w:rsidR="00E41A67" w:rsidRPr="00E41A67">
        <w:rPr>
          <w:rFonts w:ascii="Arial" w:hAnsi="Arial" w:cs="Arial"/>
          <w:sz w:val="22"/>
          <w:szCs w:val="22"/>
          <w:lang w:val="en-US"/>
        </w:rPr>
        <w:t>or the "Company"), today announces that it has reached an agreement with global investment firm KKR and other concerned parties</w:t>
      </w:r>
      <w:r w:rsidR="00E41A67">
        <w:rPr>
          <w:rFonts w:ascii="Arial" w:hAnsi="Arial" w:cs="Arial"/>
          <w:sz w:val="22"/>
          <w:szCs w:val="22"/>
          <w:lang w:val="en-US"/>
        </w:rPr>
        <w:t xml:space="preserve"> </w:t>
      </w:r>
      <w:r w:rsidR="00E41A67" w:rsidRPr="00E41A67">
        <w:rPr>
          <w:rFonts w:ascii="Arial" w:hAnsi="Arial" w:cs="Arial"/>
          <w:sz w:val="22"/>
          <w:szCs w:val="22"/>
          <w:lang w:val="en-US"/>
        </w:rPr>
        <w:t>to purchase</w:t>
      </w:r>
      <w:r w:rsidR="00E41A67">
        <w:rPr>
          <w:rFonts w:ascii="Arial" w:hAnsi="Arial" w:cs="Arial"/>
          <w:sz w:val="22"/>
          <w:szCs w:val="22"/>
          <w:lang w:val="en-US"/>
        </w:rPr>
        <w:t xml:space="preserve"> </w:t>
      </w:r>
      <w:r w:rsidR="00E41A67" w:rsidRPr="00E41A67">
        <w:rPr>
          <w:rFonts w:ascii="Arial" w:hAnsi="Arial" w:cs="Arial"/>
          <w:sz w:val="22"/>
          <w:szCs w:val="22"/>
          <w:lang w:val="en-US"/>
        </w:rPr>
        <w:t>all</w:t>
      </w:r>
      <w:r w:rsidR="00E41A67">
        <w:rPr>
          <w:rFonts w:ascii="Arial" w:hAnsi="Arial" w:cs="Arial"/>
          <w:sz w:val="22"/>
          <w:szCs w:val="22"/>
          <w:lang w:val="en-US"/>
        </w:rPr>
        <w:t xml:space="preserve"> </w:t>
      </w:r>
      <w:r w:rsidR="00E41A67" w:rsidRPr="00E41A67">
        <w:rPr>
          <w:rFonts w:ascii="Arial" w:hAnsi="Arial" w:cs="Arial"/>
          <w:sz w:val="22"/>
          <w:szCs w:val="22"/>
          <w:lang w:val="en-US"/>
        </w:rPr>
        <w:t>of the shares of</w:t>
      </w:r>
      <w:r w:rsidR="00E41A67">
        <w:rPr>
          <w:rFonts w:ascii="Arial" w:hAnsi="Arial" w:cs="Arial"/>
          <w:sz w:val="22"/>
          <w:szCs w:val="22"/>
          <w:lang w:val="en-US"/>
        </w:rPr>
        <w:t xml:space="preserve"> </w:t>
      </w:r>
      <w:r w:rsidR="00E41A67" w:rsidRPr="00E41A67">
        <w:rPr>
          <w:rFonts w:ascii="Arial" w:hAnsi="Arial" w:cs="Arial"/>
          <w:sz w:val="22"/>
          <w:szCs w:val="22"/>
          <w:lang w:val="en-US"/>
        </w:rPr>
        <w:t>Alliance Tire Group (“ATG”) as part of Yokohama Rubber's p</w:t>
      </w:r>
      <w:r w:rsidR="00E41A67">
        <w:rPr>
          <w:rFonts w:ascii="Arial" w:hAnsi="Arial" w:cs="Arial"/>
          <w:sz w:val="22"/>
          <w:szCs w:val="22"/>
          <w:lang w:val="en-US"/>
        </w:rPr>
        <w:t xml:space="preserve">lans to expand its commercial </w:t>
      </w:r>
      <w:proofErr w:type="spellStart"/>
      <w:r w:rsidR="00E41A67">
        <w:rPr>
          <w:rFonts w:ascii="Arial" w:hAnsi="Arial" w:cs="Arial"/>
          <w:sz w:val="22"/>
          <w:szCs w:val="22"/>
          <w:lang w:val="en-US"/>
        </w:rPr>
        <w:t>ty</w:t>
      </w:r>
      <w:r w:rsidR="00E41A67" w:rsidRPr="00E41A67">
        <w:rPr>
          <w:rFonts w:ascii="Arial" w:hAnsi="Arial" w:cs="Arial"/>
          <w:sz w:val="22"/>
          <w:szCs w:val="22"/>
          <w:lang w:val="en-US"/>
        </w:rPr>
        <w:t>re</w:t>
      </w:r>
      <w:proofErr w:type="spellEnd"/>
      <w:r w:rsidR="00E41A67" w:rsidRPr="00E41A67">
        <w:rPr>
          <w:rFonts w:ascii="Arial" w:hAnsi="Arial" w:cs="Arial"/>
          <w:sz w:val="22"/>
          <w:szCs w:val="22"/>
          <w:lang w:val="en-US"/>
        </w:rPr>
        <w:t xml:space="preserve"> business. The agreed equity value of the transaction is $1,179million</w:t>
      </w:r>
      <w:r w:rsidR="00E41A67">
        <w:rPr>
          <w:rFonts w:ascii="Arial" w:hAnsi="Arial" w:cs="Arial"/>
          <w:sz w:val="22"/>
          <w:szCs w:val="22"/>
          <w:lang w:val="en-US"/>
        </w:rPr>
        <w:t xml:space="preserve"> </w:t>
      </w:r>
      <w:r w:rsidR="00E41A67" w:rsidRPr="00E41A67">
        <w:rPr>
          <w:rFonts w:ascii="Arial" w:hAnsi="Arial" w:cs="Arial"/>
          <w:sz w:val="22"/>
          <w:szCs w:val="22"/>
          <w:lang w:val="en-US"/>
        </w:rPr>
        <w:t>(approximately ¥136billion). The acquisition is expected to be finalized on</w:t>
      </w:r>
      <w:r w:rsidR="00E41A67">
        <w:rPr>
          <w:rFonts w:ascii="Arial" w:hAnsi="Arial" w:cs="Arial"/>
          <w:sz w:val="22"/>
          <w:szCs w:val="22"/>
          <w:lang w:val="en-US"/>
        </w:rPr>
        <w:t xml:space="preserve"> </w:t>
      </w:r>
      <w:r w:rsidR="00E41A67" w:rsidRPr="00E41A67">
        <w:rPr>
          <w:rFonts w:ascii="Arial" w:hAnsi="Arial" w:cs="Arial"/>
          <w:sz w:val="22"/>
          <w:szCs w:val="22"/>
          <w:lang w:val="en-US"/>
        </w:rPr>
        <w:t>1</w:t>
      </w:r>
      <w:r w:rsidR="00E41A67" w:rsidRPr="00E41A67">
        <w:rPr>
          <w:rFonts w:ascii="Arial" w:hAnsi="Arial" w:cs="Arial"/>
          <w:sz w:val="22"/>
          <w:szCs w:val="22"/>
          <w:vertAlign w:val="superscript"/>
          <w:lang w:val="en-US"/>
        </w:rPr>
        <w:t>st</w:t>
      </w:r>
      <w:r w:rsidR="00E41A67">
        <w:rPr>
          <w:rFonts w:ascii="Arial" w:hAnsi="Arial" w:cs="Arial"/>
          <w:sz w:val="22"/>
          <w:szCs w:val="22"/>
          <w:lang w:val="en-US"/>
        </w:rPr>
        <w:t xml:space="preserve"> </w:t>
      </w:r>
      <w:r w:rsidR="00E41A67" w:rsidRPr="00E41A67">
        <w:rPr>
          <w:rFonts w:ascii="Arial" w:hAnsi="Arial" w:cs="Arial"/>
          <w:sz w:val="22"/>
          <w:szCs w:val="22"/>
          <w:lang w:val="en-US"/>
        </w:rPr>
        <w:t>July</w:t>
      </w:r>
      <w:r w:rsidR="00E41A67">
        <w:rPr>
          <w:rFonts w:ascii="Arial" w:hAnsi="Arial" w:cs="Arial"/>
          <w:sz w:val="22"/>
          <w:szCs w:val="22"/>
          <w:lang w:val="en-US"/>
        </w:rPr>
        <w:t xml:space="preserve"> </w:t>
      </w:r>
      <w:r w:rsidR="00E41A67" w:rsidRPr="00E41A67">
        <w:rPr>
          <w:rFonts w:ascii="Arial" w:hAnsi="Arial" w:cs="Arial"/>
          <w:sz w:val="22"/>
          <w:szCs w:val="22"/>
          <w:lang w:val="en-US"/>
        </w:rPr>
        <w:t>2016, after completion of all necessary</w:t>
      </w:r>
      <w:r w:rsidR="00E41A67">
        <w:rPr>
          <w:rFonts w:ascii="Arial" w:hAnsi="Arial" w:cs="Arial"/>
          <w:sz w:val="22"/>
          <w:szCs w:val="22"/>
          <w:lang w:val="en-US"/>
        </w:rPr>
        <w:t xml:space="preserve"> </w:t>
      </w:r>
      <w:r w:rsidR="00E41A67" w:rsidRPr="00E41A67">
        <w:rPr>
          <w:rFonts w:ascii="Arial" w:hAnsi="Arial" w:cs="Arial"/>
          <w:sz w:val="22"/>
          <w:szCs w:val="22"/>
          <w:lang w:val="en-US"/>
        </w:rPr>
        <w:t>closing</w:t>
      </w:r>
      <w:r w:rsidR="00E41A67">
        <w:rPr>
          <w:rFonts w:ascii="Arial" w:hAnsi="Arial" w:cs="Arial"/>
          <w:sz w:val="22"/>
          <w:szCs w:val="22"/>
          <w:lang w:val="en-US"/>
        </w:rPr>
        <w:t xml:space="preserve"> </w:t>
      </w:r>
      <w:r w:rsidR="00E41A67" w:rsidRPr="00E41A67">
        <w:rPr>
          <w:rFonts w:ascii="Arial" w:hAnsi="Arial" w:cs="Arial"/>
          <w:sz w:val="22"/>
          <w:szCs w:val="22"/>
          <w:lang w:val="en-US"/>
        </w:rPr>
        <w:t>procedures, including regulatory approvals.</w:t>
      </w:r>
    </w:p>
    <w:p w:rsidR="00E41A67" w:rsidRDefault="00E41A67" w:rsidP="00E41A67">
      <w:pPr>
        <w:pStyle w:val="Default"/>
        <w:rPr>
          <w:rFonts w:ascii="Arial" w:hAnsi="Arial" w:cs="Arial"/>
          <w:sz w:val="22"/>
          <w:szCs w:val="22"/>
          <w:lang w:val="en-US"/>
        </w:rPr>
      </w:pPr>
    </w:p>
    <w:p w:rsidR="00E41A67" w:rsidRPr="00573DCD" w:rsidRDefault="00E41A67" w:rsidP="00E41A67">
      <w:pPr>
        <w:pStyle w:val="Default"/>
        <w:rPr>
          <w:lang w:val="en-US"/>
        </w:rPr>
      </w:pPr>
    </w:p>
    <w:p w:rsidR="00E41A67" w:rsidRDefault="00E41A67" w:rsidP="00E41A67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E41A67">
        <w:rPr>
          <w:rFonts w:ascii="Arial" w:hAnsi="Arial" w:cs="Arial"/>
          <w:sz w:val="22"/>
          <w:szCs w:val="22"/>
          <w:lang w:val="en-US"/>
        </w:rPr>
        <w:t>ATG has developed a highly specialized business i</w:t>
      </w:r>
      <w:r>
        <w:rPr>
          <w:rFonts w:ascii="Arial" w:hAnsi="Arial" w:cs="Arial"/>
          <w:sz w:val="22"/>
          <w:szCs w:val="22"/>
          <w:lang w:val="en-US"/>
        </w:rPr>
        <w:t xml:space="preserve">n the manufacture and sale of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ty</w:t>
      </w:r>
      <w:r w:rsidRPr="00E41A67">
        <w:rPr>
          <w:rFonts w:ascii="Arial" w:hAnsi="Arial" w:cs="Arial"/>
          <w:sz w:val="22"/>
          <w:szCs w:val="22"/>
          <w:lang w:val="en-US"/>
        </w:rPr>
        <w:t>res</w:t>
      </w:r>
      <w:proofErr w:type="spellEnd"/>
      <w:r w:rsidRPr="00E41A67">
        <w:rPr>
          <w:rFonts w:ascii="Arial" w:hAnsi="Arial" w:cs="Arial"/>
          <w:sz w:val="22"/>
          <w:szCs w:val="22"/>
          <w:lang w:val="en-US"/>
        </w:rPr>
        <w:t xml:space="preserve"> for agricultural, industrial, construction and forestry machinery. ATG</w:t>
      </w:r>
      <w:r>
        <w:rPr>
          <w:rFonts w:ascii="Arial" w:hAnsi="Arial" w:cs="Arial"/>
          <w:sz w:val="22"/>
          <w:szCs w:val="22"/>
          <w:lang w:val="en-US"/>
        </w:rPr>
        <w:t xml:space="preserve"> sells radial and bias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ty</w:t>
      </w:r>
      <w:r w:rsidRPr="00E41A67">
        <w:rPr>
          <w:rFonts w:ascii="Arial" w:hAnsi="Arial" w:cs="Arial"/>
          <w:sz w:val="22"/>
          <w:szCs w:val="22"/>
          <w:lang w:val="en-US"/>
        </w:rPr>
        <w:t>res</w:t>
      </w:r>
      <w:proofErr w:type="spellEnd"/>
      <w:r w:rsidRPr="00E41A67">
        <w:rPr>
          <w:rFonts w:ascii="Arial" w:hAnsi="Arial" w:cs="Arial"/>
          <w:sz w:val="22"/>
          <w:szCs w:val="22"/>
          <w:lang w:val="en-US"/>
        </w:rPr>
        <w:t xml:space="preserve"> for the aforementioned types of vehicles in 120 countries around the world, with a focus on the North American and European markets. </w:t>
      </w:r>
    </w:p>
    <w:p w:rsidR="00E41A67" w:rsidRPr="00E41A67" w:rsidRDefault="00E41A67" w:rsidP="00E41A67">
      <w:pPr>
        <w:pStyle w:val="Default"/>
        <w:rPr>
          <w:rFonts w:ascii="Arial" w:hAnsi="Arial" w:cs="Arial"/>
          <w:sz w:val="22"/>
          <w:szCs w:val="22"/>
          <w:lang w:val="en-US"/>
        </w:rPr>
      </w:pPr>
    </w:p>
    <w:p w:rsidR="00E41A67" w:rsidRDefault="00E41A67" w:rsidP="00E41A67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E41A67">
        <w:rPr>
          <w:rFonts w:ascii="Arial" w:hAnsi="Arial" w:cs="Arial"/>
          <w:sz w:val="22"/>
          <w:szCs w:val="22"/>
          <w:lang w:val="en-US"/>
        </w:rPr>
        <w:t xml:space="preserve">Yokohama Rubber does not </w:t>
      </w:r>
      <w:r>
        <w:rPr>
          <w:rFonts w:ascii="Arial" w:hAnsi="Arial" w:cs="Arial"/>
          <w:sz w:val="22"/>
          <w:szCs w:val="22"/>
          <w:lang w:val="en-US"/>
        </w:rPr>
        <w:t xml:space="preserve">currently manufacture or sell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ty</w:t>
      </w:r>
      <w:r w:rsidRPr="00E41A67">
        <w:rPr>
          <w:rFonts w:ascii="Arial" w:hAnsi="Arial" w:cs="Arial"/>
          <w:sz w:val="22"/>
          <w:szCs w:val="22"/>
          <w:lang w:val="en-US"/>
        </w:rPr>
        <w:t>res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E41A67">
        <w:rPr>
          <w:rFonts w:ascii="Arial" w:hAnsi="Arial" w:cs="Arial"/>
          <w:sz w:val="22"/>
          <w:szCs w:val="22"/>
          <w:lang w:val="en-US"/>
        </w:rPr>
        <w:t>for agricultural or forestry machinery. The acquisition of ATG will strengthen Yokohama Rubber’s</w:t>
      </w:r>
      <w:r>
        <w:rPr>
          <w:rFonts w:ascii="Arial" w:hAnsi="Arial" w:cs="Arial"/>
          <w:sz w:val="22"/>
          <w:szCs w:val="22"/>
          <w:lang w:val="en-US"/>
        </w:rPr>
        <w:t xml:space="preserve"> product lineup in commercial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ty</w:t>
      </w:r>
      <w:r w:rsidRPr="00E41A67">
        <w:rPr>
          <w:rFonts w:ascii="Arial" w:hAnsi="Arial" w:cs="Arial"/>
          <w:sz w:val="22"/>
          <w:szCs w:val="22"/>
          <w:lang w:val="en-US"/>
        </w:rPr>
        <w:t>res</w:t>
      </w:r>
      <w:proofErr w:type="spellEnd"/>
      <w:r w:rsidRPr="00E41A67">
        <w:rPr>
          <w:rFonts w:ascii="Arial" w:hAnsi="Arial" w:cs="Arial"/>
          <w:sz w:val="22"/>
          <w:szCs w:val="22"/>
          <w:lang w:val="en-US"/>
        </w:rPr>
        <w:t>.</w:t>
      </w:r>
    </w:p>
    <w:p w:rsidR="00636B02" w:rsidRDefault="00636B02" w:rsidP="00E41A67">
      <w:pPr>
        <w:pStyle w:val="Default"/>
        <w:rPr>
          <w:rFonts w:ascii="Arial" w:hAnsi="Arial" w:cs="Arial"/>
          <w:sz w:val="22"/>
          <w:szCs w:val="22"/>
          <w:lang w:val="en-US"/>
        </w:rPr>
      </w:pPr>
    </w:p>
    <w:p w:rsidR="00636B02" w:rsidRPr="00573DCD" w:rsidRDefault="00636B02" w:rsidP="00636B02">
      <w:pPr>
        <w:pStyle w:val="Default"/>
        <w:rPr>
          <w:lang w:val="en-US"/>
        </w:rPr>
      </w:pPr>
    </w:p>
    <w:p w:rsidR="00636B02" w:rsidRDefault="00636B02" w:rsidP="00636B02">
      <w:pPr>
        <w:pStyle w:val="Default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Agricultural equipment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ty</w:t>
      </w:r>
      <w:r w:rsidRPr="00636B02">
        <w:rPr>
          <w:rFonts w:ascii="Arial" w:hAnsi="Arial" w:cs="Arial"/>
          <w:sz w:val="22"/>
          <w:szCs w:val="22"/>
          <w:lang w:val="en-US"/>
        </w:rPr>
        <w:t>re</w:t>
      </w:r>
      <w:proofErr w:type="spellEnd"/>
      <w:r w:rsidRPr="00636B02">
        <w:rPr>
          <w:rFonts w:ascii="Arial" w:hAnsi="Arial" w:cs="Arial"/>
          <w:sz w:val="22"/>
          <w:szCs w:val="22"/>
          <w:lang w:val="en-US"/>
        </w:rPr>
        <w:t xml:space="preserve"> demand is expected to increase as a result of the growing use of agricultural machinery, which is crucial to improve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636B02">
        <w:rPr>
          <w:rFonts w:ascii="Arial" w:hAnsi="Arial" w:cs="Arial"/>
          <w:sz w:val="22"/>
          <w:szCs w:val="22"/>
          <w:lang w:val="en-US"/>
        </w:rPr>
        <w:t>agricultural efficiency to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636B02">
        <w:rPr>
          <w:rFonts w:ascii="Arial" w:hAnsi="Arial" w:cs="Arial"/>
          <w:sz w:val="22"/>
          <w:szCs w:val="22"/>
          <w:lang w:val="en-US"/>
        </w:rPr>
        <w:t>meet the increasing food needs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636B02">
        <w:rPr>
          <w:rFonts w:ascii="Arial" w:hAnsi="Arial" w:cs="Arial"/>
          <w:sz w:val="22"/>
          <w:szCs w:val="22"/>
          <w:lang w:val="en-US"/>
        </w:rPr>
        <w:t xml:space="preserve">for the world’s growing population.  </w:t>
      </w:r>
    </w:p>
    <w:p w:rsidR="00636B02" w:rsidRDefault="00636B02" w:rsidP="00636B02">
      <w:pPr>
        <w:pStyle w:val="Default"/>
        <w:rPr>
          <w:rFonts w:ascii="Arial" w:hAnsi="Arial" w:cs="Arial"/>
          <w:sz w:val="22"/>
          <w:szCs w:val="22"/>
          <w:lang w:val="en-US"/>
        </w:rPr>
      </w:pPr>
    </w:p>
    <w:p w:rsidR="00636B02" w:rsidRPr="00573DCD" w:rsidRDefault="00636B02" w:rsidP="00636B02">
      <w:pPr>
        <w:pStyle w:val="Default"/>
        <w:rPr>
          <w:lang w:val="en-US"/>
        </w:rPr>
      </w:pPr>
    </w:p>
    <w:p w:rsidR="00636B02" w:rsidRDefault="00636B02" w:rsidP="00636B02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636B02">
        <w:rPr>
          <w:rFonts w:ascii="Arial" w:hAnsi="Arial" w:cs="Arial"/>
          <w:sz w:val="22"/>
          <w:szCs w:val="22"/>
          <w:lang w:val="en-US"/>
        </w:rPr>
        <w:t>Yokohama Rubber is currently in Phase IV (2015–2017) of its Grand Design 100 (GD100) medium-term management plan. This plan has established the expansion of the business</w:t>
      </w:r>
      <w:r>
        <w:rPr>
          <w:rFonts w:ascii="Arial" w:hAnsi="Arial" w:cs="Arial"/>
          <w:sz w:val="22"/>
          <w:szCs w:val="22"/>
          <w:lang w:val="en-US"/>
        </w:rPr>
        <w:t xml:space="preserve"> in commercial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ty</w:t>
      </w:r>
      <w:r w:rsidRPr="00636B02">
        <w:rPr>
          <w:rFonts w:ascii="Arial" w:hAnsi="Arial" w:cs="Arial"/>
          <w:sz w:val="22"/>
          <w:szCs w:val="22"/>
          <w:lang w:val="en-US"/>
        </w:rPr>
        <w:t>res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636B02">
        <w:rPr>
          <w:rFonts w:ascii="Arial" w:hAnsi="Arial" w:cs="Arial"/>
          <w:sz w:val="22"/>
          <w:szCs w:val="22"/>
          <w:lang w:val="en-US"/>
        </w:rPr>
        <w:t>as a new core pil</w:t>
      </w:r>
      <w:r>
        <w:rPr>
          <w:rFonts w:ascii="Arial" w:hAnsi="Arial" w:cs="Arial"/>
          <w:sz w:val="22"/>
          <w:szCs w:val="22"/>
          <w:lang w:val="en-US"/>
        </w:rPr>
        <w:t xml:space="preserve">lar of Yokohama Rubber’s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ty</w:t>
      </w:r>
      <w:r w:rsidRPr="00636B02">
        <w:rPr>
          <w:rFonts w:ascii="Arial" w:hAnsi="Arial" w:cs="Arial"/>
          <w:sz w:val="22"/>
          <w:szCs w:val="22"/>
          <w:lang w:val="en-US"/>
        </w:rPr>
        <w:t>re</w:t>
      </w:r>
      <w:proofErr w:type="spellEnd"/>
      <w:r w:rsidRPr="00636B02">
        <w:rPr>
          <w:rFonts w:ascii="Arial" w:hAnsi="Arial" w:cs="Arial"/>
          <w:sz w:val="22"/>
          <w:szCs w:val="22"/>
          <w:lang w:val="en-US"/>
        </w:rPr>
        <w:t xml:space="preserve"> business strategy, and the Company is accordingly devoting considerable resources to developing and expandin</w:t>
      </w:r>
      <w:r w:rsidR="001C0275">
        <w:rPr>
          <w:rFonts w:ascii="Arial" w:hAnsi="Arial" w:cs="Arial"/>
          <w:sz w:val="22"/>
          <w:szCs w:val="22"/>
          <w:lang w:val="en-US"/>
        </w:rPr>
        <w:t xml:space="preserve">g sales of ultra-large radial </w:t>
      </w:r>
      <w:proofErr w:type="spellStart"/>
      <w:r w:rsidR="001C0275">
        <w:rPr>
          <w:rFonts w:ascii="Arial" w:hAnsi="Arial" w:cs="Arial"/>
          <w:sz w:val="22"/>
          <w:szCs w:val="22"/>
          <w:lang w:val="en-US"/>
        </w:rPr>
        <w:t>ty</w:t>
      </w:r>
      <w:r w:rsidRPr="00636B02">
        <w:rPr>
          <w:rFonts w:ascii="Arial" w:hAnsi="Arial" w:cs="Arial"/>
          <w:sz w:val="22"/>
          <w:szCs w:val="22"/>
          <w:lang w:val="en-US"/>
        </w:rPr>
        <w:t>res</w:t>
      </w:r>
      <w:proofErr w:type="spellEnd"/>
      <w:r w:rsidRPr="00636B02">
        <w:rPr>
          <w:rFonts w:ascii="Arial" w:hAnsi="Arial" w:cs="Arial"/>
          <w:sz w:val="22"/>
          <w:szCs w:val="22"/>
          <w:lang w:val="en-US"/>
        </w:rPr>
        <w:t xml:space="preserve"> for mining and construction equipment. </w:t>
      </w:r>
    </w:p>
    <w:p w:rsidR="00636B02" w:rsidRPr="00636B02" w:rsidRDefault="00636B02" w:rsidP="00636B02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636B02">
        <w:rPr>
          <w:rFonts w:ascii="Arial" w:hAnsi="Arial" w:cs="Arial"/>
          <w:sz w:val="22"/>
          <w:szCs w:val="22"/>
          <w:lang w:val="en-US"/>
        </w:rPr>
        <w:t>Also, Yokohama Rubber recently started prod</w:t>
      </w:r>
      <w:r>
        <w:rPr>
          <w:rFonts w:ascii="Arial" w:hAnsi="Arial" w:cs="Arial"/>
          <w:sz w:val="22"/>
          <w:szCs w:val="22"/>
          <w:lang w:val="en-US"/>
        </w:rPr>
        <w:t xml:space="preserve">uction of truck and bus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ty</w:t>
      </w:r>
      <w:r w:rsidRPr="00636B02">
        <w:rPr>
          <w:rFonts w:ascii="Arial" w:hAnsi="Arial" w:cs="Arial"/>
          <w:sz w:val="22"/>
          <w:szCs w:val="22"/>
          <w:lang w:val="en-US"/>
        </w:rPr>
        <w:t>res</w:t>
      </w:r>
      <w:proofErr w:type="spellEnd"/>
      <w:r w:rsidRPr="00636B02">
        <w:rPr>
          <w:rFonts w:ascii="Arial" w:hAnsi="Arial" w:cs="Arial"/>
          <w:sz w:val="22"/>
          <w:szCs w:val="22"/>
          <w:lang w:val="en-US"/>
        </w:rPr>
        <w:t xml:space="preserve"> at a new plant in the U.S. state of Mississippi, and it plans to continue promoting local production for local consumption. The ATG acquisition will strengthen the Yokohama Group’s business</w:t>
      </w:r>
      <w:r>
        <w:rPr>
          <w:rFonts w:ascii="Arial" w:hAnsi="Arial" w:cs="Arial"/>
          <w:sz w:val="22"/>
          <w:szCs w:val="22"/>
          <w:lang w:val="en-US"/>
        </w:rPr>
        <w:t xml:space="preserve"> in commercial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ty</w:t>
      </w:r>
      <w:r w:rsidRPr="00636B02">
        <w:rPr>
          <w:rFonts w:ascii="Arial" w:hAnsi="Arial" w:cs="Arial"/>
          <w:sz w:val="22"/>
          <w:szCs w:val="22"/>
          <w:lang w:val="en-US"/>
        </w:rPr>
        <w:t>res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636B02">
        <w:rPr>
          <w:rFonts w:ascii="Arial" w:hAnsi="Arial" w:cs="Arial"/>
          <w:sz w:val="22"/>
          <w:szCs w:val="22"/>
          <w:lang w:val="en-US"/>
        </w:rPr>
        <w:t>and accelerate its ongoing globalization.</w:t>
      </w:r>
    </w:p>
    <w:p w:rsidR="00636B02" w:rsidRDefault="00636B02" w:rsidP="00636B02">
      <w:pPr>
        <w:pStyle w:val="Default"/>
        <w:rPr>
          <w:rFonts w:ascii="Arial" w:hAnsi="Arial" w:cs="Arial"/>
          <w:sz w:val="22"/>
          <w:szCs w:val="22"/>
          <w:lang w:val="en-US"/>
        </w:rPr>
      </w:pPr>
    </w:p>
    <w:p w:rsidR="004B5367" w:rsidRDefault="004B5367" w:rsidP="004B5367">
      <w:pPr>
        <w:pStyle w:val="Default"/>
        <w:rPr>
          <w:rFonts w:ascii="Arial" w:hAnsi="Arial" w:cs="Arial"/>
          <w:b/>
          <w:bCs/>
          <w:sz w:val="22"/>
          <w:szCs w:val="22"/>
          <w:lang w:val="en-US"/>
        </w:rPr>
      </w:pPr>
    </w:p>
    <w:p w:rsidR="004B5367" w:rsidRDefault="004B5367" w:rsidP="004B5367">
      <w:pPr>
        <w:pStyle w:val="Default"/>
        <w:rPr>
          <w:rFonts w:ascii="Arial" w:hAnsi="Arial" w:cs="Arial"/>
          <w:b/>
          <w:bCs/>
          <w:sz w:val="22"/>
          <w:szCs w:val="22"/>
          <w:lang w:val="en-US"/>
        </w:rPr>
      </w:pPr>
    </w:p>
    <w:p w:rsidR="004B5367" w:rsidRPr="004B5367" w:rsidRDefault="004B5367" w:rsidP="004B5367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4B5367">
        <w:rPr>
          <w:rFonts w:ascii="Arial" w:hAnsi="Arial" w:cs="Arial"/>
          <w:b/>
          <w:bCs/>
          <w:sz w:val="22"/>
          <w:szCs w:val="22"/>
          <w:lang w:val="en-US"/>
        </w:rPr>
        <w:t>ATG profile</w:t>
      </w:r>
    </w:p>
    <w:p w:rsidR="004B5367" w:rsidRPr="004B5367" w:rsidRDefault="004B5367" w:rsidP="004B5367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4B5367">
        <w:rPr>
          <w:rFonts w:ascii="Arial" w:hAnsi="Arial" w:cs="Arial"/>
          <w:sz w:val="22"/>
          <w:szCs w:val="22"/>
          <w:lang w:val="en-US"/>
        </w:rPr>
        <w:t xml:space="preserve">Company name: Alliance Tire </w:t>
      </w:r>
      <w:proofErr w:type="spellStart"/>
      <w:r w:rsidRPr="004B5367">
        <w:rPr>
          <w:rFonts w:ascii="Arial" w:hAnsi="Arial" w:cs="Arial"/>
          <w:sz w:val="22"/>
          <w:szCs w:val="22"/>
          <w:lang w:val="en-US"/>
        </w:rPr>
        <w:t>GroupB.V</w:t>
      </w:r>
      <w:proofErr w:type="spellEnd"/>
      <w:r w:rsidRPr="004B5367">
        <w:rPr>
          <w:rFonts w:ascii="Arial" w:hAnsi="Arial" w:cs="Arial"/>
          <w:sz w:val="22"/>
          <w:szCs w:val="22"/>
          <w:lang w:val="en-US"/>
        </w:rPr>
        <w:t>.</w:t>
      </w:r>
    </w:p>
    <w:p w:rsidR="004B5367" w:rsidRPr="004B5367" w:rsidRDefault="004B5367" w:rsidP="004B5367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4B5367">
        <w:rPr>
          <w:rFonts w:ascii="Arial" w:hAnsi="Arial" w:cs="Arial"/>
          <w:sz w:val="22"/>
          <w:szCs w:val="22"/>
          <w:lang w:val="en-US"/>
        </w:rPr>
        <w:t>Head office: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4B5367">
        <w:rPr>
          <w:rFonts w:ascii="Arial" w:hAnsi="Arial" w:cs="Arial"/>
          <w:sz w:val="22"/>
          <w:szCs w:val="22"/>
          <w:lang w:val="en-US"/>
        </w:rPr>
        <w:t>Prins</w:t>
      </w:r>
      <w:proofErr w:type="spellEnd"/>
      <w:r w:rsidRPr="004B5367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4B5367">
        <w:rPr>
          <w:rFonts w:ascii="Arial" w:hAnsi="Arial" w:cs="Arial"/>
          <w:sz w:val="22"/>
          <w:szCs w:val="22"/>
          <w:lang w:val="en-US"/>
        </w:rPr>
        <w:t>Bernhardplein</w:t>
      </w:r>
      <w:proofErr w:type="spellEnd"/>
      <w:r w:rsidRPr="004B5367">
        <w:rPr>
          <w:rFonts w:ascii="Arial" w:hAnsi="Arial" w:cs="Arial"/>
          <w:sz w:val="22"/>
          <w:szCs w:val="22"/>
          <w:lang w:val="en-US"/>
        </w:rPr>
        <w:t xml:space="preserve"> 200 (1097JB) Amsterdam, the Netherlands</w:t>
      </w:r>
    </w:p>
    <w:p w:rsidR="004B5367" w:rsidRPr="004B5367" w:rsidRDefault="004B5367" w:rsidP="004B5367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4B5367">
        <w:rPr>
          <w:rFonts w:ascii="Arial" w:hAnsi="Arial" w:cs="Arial"/>
          <w:sz w:val="22"/>
          <w:szCs w:val="22"/>
          <w:lang w:val="en-US"/>
        </w:rPr>
        <w:t>Main busi</w:t>
      </w:r>
      <w:r>
        <w:rPr>
          <w:rFonts w:ascii="Arial" w:hAnsi="Arial" w:cs="Arial"/>
          <w:sz w:val="22"/>
          <w:szCs w:val="22"/>
          <w:lang w:val="en-US"/>
        </w:rPr>
        <w:t xml:space="preserve">ness: Manufacture and sale of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ty</w:t>
      </w:r>
      <w:r w:rsidRPr="004B5367">
        <w:rPr>
          <w:rFonts w:ascii="Arial" w:hAnsi="Arial" w:cs="Arial"/>
          <w:sz w:val="22"/>
          <w:szCs w:val="22"/>
          <w:lang w:val="en-US"/>
        </w:rPr>
        <w:t>res</w:t>
      </w:r>
      <w:proofErr w:type="spellEnd"/>
      <w:r w:rsidRPr="004B5367">
        <w:rPr>
          <w:rFonts w:ascii="Arial" w:hAnsi="Arial" w:cs="Arial"/>
          <w:sz w:val="22"/>
          <w:szCs w:val="22"/>
          <w:lang w:val="en-US"/>
        </w:rPr>
        <w:t xml:space="preserve"> for agricultural, forestry, industrial, and construction machinery</w:t>
      </w:r>
    </w:p>
    <w:p w:rsidR="004B5367" w:rsidRPr="004B5367" w:rsidRDefault="004B5367" w:rsidP="004B5367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4B5367">
        <w:rPr>
          <w:rFonts w:ascii="Arial" w:hAnsi="Arial" w:cs="Arial"/>
          <w:sz w:val="22"/>
          <w:szCs w:val="22"/>
          <w:lang w:val="en-US"/>
        </w:rPr>
        <w:t>Production sites: 2 plants in India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4B5367">
        <w:rPr>
          <w:rFonts w:ascii="Arial" w:hAnsi="Arial" w:cs="Arial"/>
          <w:sz w:val="22"/>
          <w:szCs w:val="22"/>
          <w:lang w:val="en-US"/>
        </w:rPr>
        <w:t>(Subsidiary)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4B5367">
        <w:rPr>
          <w:rFonts w:ascii="Arial" w:hAnsi="Arial" w:cs="Arial"/>
          <w:sz w:val="22"/>
          <w:szCs w:val="22"/>
          <w:lang w:val="en-US"/>
        </w:rPr>
        <w:t>and 1 plant in Israel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4B5367">
        <w:rPr>
          <w:rFonts w:ascii="Arial" w:hAnsi="Arial" w:cs="Arial"/>
          <w:sz w:val="22"/>
          <w:szCs w:val="22"/>
          <w:lang w:val="en-US"/>
        </w:rPr>
        <w:t>(Subsidiary)</w:t>
      </w:r>
    </w:p>
    <w:p w:rsidR="004B5367" w:rsidRPr="004B5367" w:rsidRDefault="004B5367" w:rsidP="004B5367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4B5367">
        <w:rPr>
          <w:rFonts w:ascii="Arial" w:hAnsi="Arial" w:cs="Arial"/>
          <w:sz w:val="22"/>
          <w:szCs w:val="22"/>
          <w:lang w:val="en-US"/>
        </w:rPr>
        <w:t xml:space="preserve">Year established: </w:t>
      </w:r>
      <w:r>
        <w:rPr>
          <w:rFonts w:ascii="Arial" w:hAnsi="Arial" w:cs="Arial"/>
          <w:sz w:val="22"/>
          <w:szCs w:val="22"/>
          <w:lang w:val="en-US"/>
        </w:rPr>
        <w:t>17</w:t>
      </w:r>
      <w:r w:rsidRPr="004B5367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>
        <w:rPr>
          <w:rFonts w:ascii="Arial" w:hAnsi="Arial" w:cs="Arial"/>
          <w:sz w:val="22"/>
          <w:szCs w:val="22"/>
          <w:lang w:val="en-US"/>
        </w:rPr>
        <w:t xml:space="preserve"> November </w:t>
      </w:r>
      <w:r w:rsidRPr="004B5367">
        <w:rPr>
          <w:rFonts w:ascii="Arial" w:hAnsi="Arial" w:cs="Arial"/>
          <w:sz w:val="22"/>
          <w:szCs w:val="22"/>
          <w:lang w:val="en-US"/>
        </w:rPr>
        <w:t>2006</w:t>
      </w:r>
    </w:p>
    <w:p w:rsidR="004B5367" w:rsidRPr="004B5367" w:rsidRDefault="004B5367" w:rsidP="004B5367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4B5367">
        <w:rPr>
          <w:rFonts w:ascii="Arial" w:hAnsi="Arial" w:cs="Arial"/>
          <w:sz w:val="22"/>
          <w:szCs w:val="22"/>
          <w:lang w:val="en-US"/>
        </w:rPr>
        <w:t>Annual sales: US$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4B5367">
        <w:rPr>
          <w:rFonts w:ascii="Arial" w:hAnsi="Arial" w:cs="Arial"/>
          <w:sz w:val="22"/>
          <w:szCs w:val="22"/>
          <w:lang w:val="en-US"/>
        </w:rPr>
        <w:t>529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4B5367">
        <w:rPr>
          <w:rFonts w:ascii="Arial" w:hAnsi="Arial" w:cs="Arial"/>
          <w:sz w:val="22"/>
          <w:szCs w:val="22"/>
          <w:lang w:val="en-US"/>
        </w:rPr>
        <w:t xml:space="preserve">million </w:t>
      </w:r>
    </w:p>
    <w:p w:rsidR="00636B02" w:rsidRPr="004B5367" w:rsidRDefault="004B5367" w:rsidP="004B5367">
      <w:pPr>
        <w:pStyle w:val="Default"/>
        <w:rPr>
          <w:rFonts w:ascii="Arial" w:hAnsi="Arial" w:cs="Arial"/>
          <w:sz w:val="22"/>
          <w:szCs w:val="22"/>
          <w:lang w:val="en-US"/>
        </w:rPr>
      </w:pPr>
      <w:r w:rsidRPr="004B5367">
        <w:rPr>
          <w:rFonts w:ascii="Arial" w:hAnsi="Arial" w:cs="Arial"/>
          <w:sz w:val="22"/>
          <w:szCs w:val="22"/>
          <w:lang w:val="en-US"/>
        </w:rPr>
        <w:t>Operating profit: US$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4B5367">
        <w:rPr>
          <w:rFonts w:ascii="Arial" w:hAnsi="Arial" w:cs="Arial"/>
          <w:sz w:val="22"/>
          <w:szCs w:val="22"/>
          <w:lang w:val="en-US"/>
        </w:rPr>
        <w:t>95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4B5367">
        <w:rPr>
          <w:rFonts w:ascii="Arial" w:hAnsi="Arial" w:cs="Arial"/>
          <w:sz w:val="22"/>
          <w:szCs w:val="22"/>
          <w:lang w:val="en-US"/>
        </w:rPr>
        <w:t>million (FY2015)</w:t>
      </w:r>
    </w:p>
    <w:sectPr w:rsidR="00636B02" w:rsidRPr="004B5367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A67" w:rsidRDefault="00E41A67" w:rsidP="00B25742">
      <w:r>
        <w:separator/>
      </w:r>
    </w:p>
  </w:endnote>
  <w:endnote w:type="continuationSeparator" w:id="0">
    <w:p w:rsidR="00E41A67" w:rsidRDefault="00E41A6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A67" w:rsidRDefault="00E41A6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A67" w:rsidRDefault="00E41A67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0C46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A67" w:rsidRDefault="00E41A6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A67" w:rsidRDefault="00E41A67" w:rsidP="00B25742">
      <w:r>
        <w:separator/>
      </w:r>
    </w:p>
  </w:footnote>
  <w:footnote w:type="continuationSeparator" w:id="0">
    <w:p w:rsidR="00E41A67" w:rsidRDefault="00E41A6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A67" w:rsidRDefault="00E41A6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A67" w:rsidRPr="00B25742" w:rsidRDefault="00E41A67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0C46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A67" w:rsidRDefault="00E41A6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1B2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275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769C1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12A4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B5367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3DCD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36B02"/>
    <w:rsid w:val="00646328"/>
    <w:rsid w:val="00653ED3"/>
    <w:rsid w:val="00656B27"/>
    <w:rsid w:val="006635D5"/>
    <w:rsid w:val="0067108A"/>
    <w:rsid w:val="00683969"/>
    <w:rsid w:val="00687BA4"/>
    <w:rsid w:val="00690553"/>
    <w:rsid w:val="00690B0C"/>
    <w:rsid w:val="00694568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2347B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66A28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10C46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41A67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2213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10</cp:revision>
  <cp:lastPrinted>2014-08-28T15:02:00Z</cp:lastPrinted>
  <dcterms:created xsi:type="dcterms:W3CDTF">2016-04-01T08:06:00Z</dcterms:created>
  <dcterms:modified xsi:type="dcterms:W3CDTF">2016-04-04T09:37:00Z</dcterms:modified>
</cp:coreProperties>
</file>